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7123C" w:rsidP="0027123C" w:rsidRDefault="00D57E63" w14:paraId="4CAC3B19" w14:textId="4B18290C">
      <w:r>
        <w:rPr>
          <w:noProof/>
        </w:rPr>
        <w:drawing>
          <wp:inline distT="0" distB="0" distL="0" distR="0" wp14:anchorId="78EB867A" wp14:editId="39087199">
            <wp:extent cx="6645910" cy="1210945"/>
            <wp:effectExtent l="0" t="0" r="2540" b="825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89"/>
        <w:tblW w:w="104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2405"/>
        <w:gridCol w:w="3827"/>
        <w:gridCol w:w="1701"/>
        <w:gridCol w:w="2552"/>
      </w:tblGrid>
      <w:tr w:rsidRPr="005F3A80" w:rsidR="0027123C" w:rsidTr="60293F2D" w14:paraId="67E18B73" w14:textId="77777777">
        <w:trPr>
          <w:trHeight w:val="164"/>
        </w:trPr>
        <w:tc>
          <w:tcPr>
            <w:tcW w:w="10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20A6E7E" w:rsidRDefault="000210C9" w14:paraId="7E0383BB" w14:textId="49612DA1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704EB286" w:rsidR="000210C9">
              <w:rPr>
                <w:rFonts w:cs="Calibri" w:cstheme="minorAscii"/>
                <w:b w:val="1"/>
                <w:bCs w:val="1"/>
                <w:sz w:val="24"/>
                <w:szCs w:val="24"/>
              </w:rPr>
              <w:t>A</w:t>
            </w:r>
            <w:r w:rsidRPr="704EB286" w:rsidR="454417EA">
              <w:rPr>
                <w:rFonts w:cs="Calibri" w:cstheme="minorAscii"/>
                <w:b w:val="1"/>
                <w:bCs w:val="1"/>
                <w:sz w:val="24"/>
                <w:szCs w:val="24"/>
              </w:rPr>
              <w:t>dmissions</w:t>
            </w:r>
            <w:r w:rsidRPr="704EB286" w:rsidR="61B79573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Policy</w:t>
            </w:r>
          </w:p>
        </w:tc>
      </w:tr>
      <w:tr w:rsidRPr="005F3A80" w:rsidR="0027123C" w:rsidTr="60293F2D" w14:paraId="31C54BDB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52AFB7F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Version</w:t>
            </w: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3A320607" w14:textId="5B00C32D">
            <w:pPr>
              <w:rPr>
                <w:rFonts w:cs="Calibri" w:cstheme="minorAscii"/>
                <w:sz w:val="24"/>
                <w:szCs w:val="24"/>
              </w:rPr>
            </w:pPr>
            <w:r w:rsidRPr="704EB286" w:rsidR="45EC3D05">
              <w:rPr>
                <w:rFonts w:cs="Calibri" w:cstheme="minorAsci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2C1E1F53" w14:textId="77777777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704EB286" w:rsidR="0027123C">
              <w:rPr>
                <w:rFonts w:cs="Calibri" w:cstheme="minorAscii"/>
                <w:b w:val="1"/>
                <w:bCs w:val="1"/>
                <w:sz w:val="24"/>
                <w:szCs w:val="24"/>
              </w:rPr>
              <w:t>Approved by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1AA47265" w14:textId="76E56B2D">
            <w:pPr>
              <w:rPr>
                <w:rFonts w:cs="Calibri" w:cstheme="minorAscii"/>
                <w:sz w:val="24"/>
                <w:szCs w:val="24"/>
              </w:rPr>
            </w:pPr>
            <w:r w:rsidRPr="60293F2D" w:rsidR="2C274C6A">
              <w:rPr>
                <w:rFonts w:cs="Calibri" w:cstheme="minorAscii"/>
                <w:sz w:val="24"/>
                <w:szCs w:val="24"/>
              </w:rPr>
              <w:t xml:space="preserve">Great Oaks </w:t>
            </w:r>
            <w:r w:rsidRPr="60293F2D" w:rsidR="2AC164F2">
              <w:rPr>
                <w:rFonts w:cs="Calibri" w:cstheme="minorAscii"/>
                <w:sz w:val="24"/>
                <w:szCs w:val="24"/>
              </w:rPr>
              <w:t>Governors</w:t>
            </w:r>
          </w:p>
        </w:tc>
      </w:tr>
      <w:tr w:rsidRPr="005F3A80" w:rsidR="0027123C" w:rsidTr="60293F2D" w14:paraId="60EBFFFA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78FBEF1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Date last amended</w:t>
            </w: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0210C9" w14:paraId="74113493" w14:textId="6906C165">
            <w:pPr>
              <w:rPr>
                <w:rFonts w:cs="Calibri" w:cstheme="minorAscii"/>
                <w:sz w:val="24"/>
                <w:szCs w:val="24"/>
              </w:rPr>
            </w:pPr>
            <w:r w:rsidRPr="704EB286" w:rsidR="6F003838">
              <w:rPr>
                <w:rFonts w:cs="Calibri" w:cstheme="minorAscii"/>
                <w:sz w:val="24"/>
                <w:szCs w:val="24"/>
              </w:rPr>
              <w:t>11</w:t>
            </w:r>
            <w:r w:rsidRPr="704EB286" w:rsidR="6F003838">
              <w:rPr>
                <w:rFonts w:cs="Calibri" w:cstheme="minorAscii"/>
                <w:sz w:val="24"/>
                <w:szCs w:val="24"/>
                <w:vertAlign w:val="superscript"/>
              </w:rPr>
              <w:t>th</w:t>
            </w:r>
            <w:r w:rsidRPr="704EB286" w:rsidR="6F003838">
              <w:rPr>
                <w:rFonts w:cs="Calibri" w:cstheme="minorAscii"/>
                <w:sz w:val="24"/>
                <w:szCs w:val="24"/>
              </w:rPr>
              <w:t xml:space="preserve"> May 23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531AF425" w14:textId="77777777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704EB286" w:rsidR="0027123C">
              <w:rPr>
                <w:rFonts w:cs="Calibri" w:cstheme="minorAscii"/>
                <w:b w:val="1"/>
                <w:bCs w:val="1"/>
                <w:sz w:val="24"/>
                <w:szCs w:val="24"/>
              </w:rPr>
              <w:t>Approval date</w:t>
            </w: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4C151C50" w14:textId="527AF2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04EB286" w:rsidR="1B405B02">
              <w:rPr>
                <w:rFonts w:cs="Calibri" w:cstheme="minorAscii"/>
                <w:sz w:val="24"/>
                <w:szCs w:val="24"/>
              </w:rPr>
              <w:t>16.05.23</w:t>
            </w:r>
          </w:p>
        </w:tc>
      </w:tr>
      <w:tr w:rsidRPr="005F3A80" w:rsidR="0027123C" w:rsidTr="60293F2D" w14:paraId="026A1783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58C80EA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Lead officer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0DE63D83" w14:textId="076AD2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04EB286" w:rsidR="55698949">
              <w:rPr>
                <w:rFonts w:cs="Calibri" w:cstheme="minorAscii"/>
                <w:sz w:val="24"/>
                <w:szCs w:val="24"/>
              </w:rPr>
              <w:t>Headteacher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54D28A34" w14:textId="77777777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704EB286" w:rsidR="0027123C">
              <w:rPr>
                <w:rFonts w:cs="Calibri" w:cstheme="minorAscii"/>
                <w:b w:val="1"/>
                <w:bCs w:val="1"/>
                <w:sz w:val="24"/>
                <w:szCs w:val="24"/>
              </w:rPr>
              <w:t>Review date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2C0CCEE6" w14:textId="025BC832">
            <w:pPr>
              <w:rPr>
                <w:rFonts w:cs="Calibri" w:cstheme="minorAscii"/>
                <w:sz w:val="24"/>
                <w:szCs w:val="24"/>
              </w:rPr>
            </w:pPr>
            <w:r w:rsidRPr="704EB286" w:rsidR="3336F0A8">
              <w:rPr>
                <w:rFonts w:cs="Calibri" w:cstheme="minorAscii"/>
                <w:sz w:val="24"/>
                <w:szCs w:val="24"/>
              </w:rPr>
              <w:t>May 2024</w:t>
            </w:r>
          </w:p>
        </w:tc>
      </w:tr>
      <w:tr w:rsidRPr="005F3A80" w:rsidR="0027123C" w:rsidTr="60293F2D" w14:paraId="43F82DC7" w14:textId="77777777"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006D4991" w:rsidRDefault="0027123C" w14:paraId="3B14BAC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7123C">
              <w:rPr>
                <w:rFonts w:cstheme="minorHAnsi"/>
                <w:b/>
                <w:sz w:val="24"/>
                <w:szCs w:val="24"/>
              </w:rPr>
              <w:t>Contact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254E5B5C" w14:textId="6E5795FA">
            <w:pPr>
              <w:rPr>
                <w:rFonts w:cs="Calibri" w:cstheme="minorAscii"/>
                <w:sz w:val="24"/>
                <w:szCs w:val="24"/>
              </w:rPr>
            </w:pPr>
            <w:r w:rsidRPr="704EB286" w:rsidR="3A1C1D89">
              <w:rPr>
                <w:rFonts w:cs="Calibri" w:cstheme="minorAscii"/>
                <w:sz w:val="24"/>
                <w:szCs w:val="24"/>
              </w:rPr>
              <w:t>Andy Evans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4A139497" w14:textId="77777777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704EB286" w:rsidR="0027123C">
              <w:rPr>
                <w:rFonts w:cs="Calibri" w:cstheme="minorAscii"/>
                <w:b w:val="1"/>
                <w:bCs w:val="1"/>
                <w:sz w:val="24"/>
                <w:szCs w:val="24"/>
              </w:rPr>
              <w:t>Effective date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27123C" w:rsidR="0027123C" w:rsidP="704EB286" w:rsidRDefault="0027123C" w14:paraId="6C383939" w14:textId="162563EF">
            <w:pPr>
              <w:rPr>
                <w:rFonts w:cs="Calibri" w:cstheme="minorAscii"/>
                <w:sz w:val="24"/>
                <w:szCs w:val="24"/>
              </w:rPr>
            </w:pPr>
            <w:r w:rsidRPr="704EB286" w:rsidR="25187408">
              <w:rPr>
                <w:rFonts w:cs="Calibri" w:cstheme="minorAscii"/>
                <w:sz w:val="24"/>
                <w:szCs w:val="24"/>
              </w:rPr>
              <w:t>17.05.23</w:t>
            </w:r>
          </w:p>
        </w:tc>
      </w:tr>
    </w:tbl>
    <w:p w:rsidR="020A6E7E" w:rsidRDefault="020A6E7E" w14:paraId="32779E73" w14:textId="0F682EC1"/>
    <w:p w:rsidR="4E52AAD1" w:rsidP="020A6E7E" w:rsidRDefault="4E52AAD1" w14:paraId="5DF4A716" w14:textId="368BE1EC">
      <w:pPr>
        <w:pStyle w:val="Normal"/>
        <w:rPr>
          <w:b w:val="1"/>
          <w:bCs w:val="1"/>
          <w:u w:val="single"/>
        </w:rPr>
      </w:pPr>
      <w:r w:rsidRPr="020A6E7E" w:rsidR="4E52AAD1">
        <w:rPr>
          <w:b w:val="1"/>
          <w:bCs w:val="1"/>
          <w:u w:val="single"/>
        </w:rPr>
        <w:t>Rationale</w:t>
      </w:r>
      <w:r w:rsidRPr="020A6E7E" w:rsidR="4E52AAD1">
        <w:rPr>
          <w:b w:val="1"/>
          <w:bCs w:val="1"/>
        </w:rPr>
        <w:t xml:space="preserve"> </w:t>
      </w:r>
    </w:p>
    <w:p w:rsidR="4E52AAD1" w:rsidP="315A6021" w:rsidRDefault="4E52AAD1" w14:paraId="6D963A0E" w14:textId="4A035BA7">
      <w:pPr>
        <w:pStyle w:val="Normal"/>
        <w:jc w:val="both"/>
      </w:pPr>
      <w:r w:rsidRPr="12D7BDBE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This policy should be read in conjunction with the school’s data protection policy and with Southampton’s Admission to Secondary School </w:t>
      </w:r>
      <w:r w:rsidRPr="12D7BDBE" w:rsidR="7469639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website </w:t>
      </w:r>
      <w:r w:rsidRPr="12D7BDBE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which is available on line at </w:t>
      </w:r>
      <w:hyperlink r:id="R97016b2d914a432a">
        <w:r w:rsidRPr="12D7BDBE" w:rsidR="0140CD9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Apply for a school place (southampton.gov.uk).</w:t>
        </w:r>
      </w:hyperlink>
      <w:r w:rsidRPr="12D7BDBE" w:rsidR="0140CD9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2D7BDBE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As a Special School, </w:t>
      </w:r>
      <w:r w:rsidRPr="12D7BDBE" w:rsidR="6C4A029B">
        <w:rPr>
          <w:rFonts w:ascii="Calibri" w:hAnsi="Calibri" w:eastAsia="Calibri" w:cs="Calibri"/>
          <w:noProof w:val="0"/>
          <w:sz w:val="22"/>
          <w:szCs w:val="22"/>
          <w:lang w:val="en-GB"/>
        </w:rPr>
        <w:t>Great Oaks</w:t>
      </w:r>
      <w:r w:rsidRPr="12D7BDBE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2D7BDBE" w:rsidR="4B9C753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School </w:t>
      </w:r>
      <w:r w:rsidRPr="12D7BDBE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provides education for students aged 11 to 19 years with clearly identified Special Educational Needs including learning difficulties, and for whom mainstream education is not deemed an appropriate provision. </w:t>
      </w:r>
      <w:r w:rsidRPr="12D7BDBE" w:rsidR="2F36BA36">
        <w:rPr>
          <w:rFonts w:ascii="Calibri" w:hAnsi="Calibri" w:eastAsia="Calibri" w:cs="Calibri"/>
          <w:noProof w:val="0"/>
          <w:sz w:val="22"/>
          <w:szCs w:val="22"/>
          <w:lang w:val="en-GB"/>
        </w:rPr>
        <w:t>Southampton</w:t>
      </w:r>
      <w:r w:rsidRPr="12D7BDBE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the Admission Authority and places students at </w:t>
      </w:r>
      <w:r w:rsidRPr="12D7BDBE" w:rsidR="6C4A029B">
        <w:rPr>
          <w:rFonts w:ascii="Calibri" w:hAnsi="Calibri" w:eastAsia="Calibri" w:cs="Calibri"/>
          <w:noProof w:val="0"/>
          <w:sz w:val="22"/>
          <w:szCs w:val="22"/>
          <w:lang w:val="en-GB"/>
        </w:rPr>
        <w:t>Great Oaks</w:t>
      </w:r>
      <w:r w:rsidRPr="12D7BDBE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following a request to the Governing Body. </w:t>
      </w:r>
    </w:p>
    <w:p w:rsidR="2F36BA36" w:rsidP="315A6021" w:rsidRDefault="2F36BA36" w14:paraId="367318A0" w14:textId="4EC9CDB6">
      <w:pPr>
        <w:pStyle w:val="Normal"/>
        <w:jc w:val="both"/>
      </w:pPr>
      <w:r w:rsidRPr="315A6021" w:rsidR="2F36BA36">
        <w:rPr>
          <w:rFonts w:ascii="Calibri" w:hAnsi="Calibri" w:eastAsia="Calibri" w:cs="Calibri"/>
          <w:noProof w:val="0"/>
          <w:sz w:val="22"/>
          <w:szCs w:val="22"/>
          <w:lang w:val="en-GB"/>
        </w:rPr>
        <w:t>Southampton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has currently agreed</w:t>
      </w:r>
      <w:r w:rsidRPr="315A6021" w:rsidR="54AB081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with the RSC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to fund </w:t>
      </w:r>
      <w:r w:rsidRPr="315A6021" w:rsidR="3737E273">
        <w:rPr>
          <w:rFonts w:ascii="Calibri" w:hAnsi="Calibri" w:eastAsia="Calibri" w:cs="Calibri"/>
          <w:noProof w:val="0"/>
          <w:sz w:val="22"/>
          <w:szCs w:val="22"/>
          <w:lang w:val="en-GB"/>
        </w:rPr>
        <w:t>32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 places at school </w:t>
      </w:r>
      <w:r w:rsidRPr="315A6021" w:rsidR="474F32EA">
        <w:rPr>
          <w:rFonts w:ascii="Calibri" w:hAnsi="Calibri" w:eastAsia="Calibri" w:cs="Calibri"/>
          <w:noProof w:val="0"/>
          <w:sz w:val="22"/>
          <w:szCs w:val="22"/>
          <w:lang w:val="en-GB"/>
        </w:rPr>
        <w:t>(rising to 340 in September 23)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based on the agreed funding matrix according to their level of Special Educational Need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. S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tudents from neighbouring L.A.s may only be admitted should </w:t>
      </w:r>
      <w:r w:rsidRPr="315A6021" w:rsidR="2F36BA36">
        <w:rPr>
          <w:rFonts w:ascii="Calibri" w:hAnsi="Calibri" w:eastAsia="Calibri" w:cs="Calibri"/>
          <w:noProof w:val="0"/>
          <w:sz w:val="22"/>
          <w:szCs w:val="22"/>
          <w:lang w:val="en-GB"/>
        </w:rPr>
        <w:t>Southampton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d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eem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that sufficient places are available. </w:t>
      </w:r>
    </w:p>
    <w:p w:rsidR="4E52AAD1" w:rsidP="315A6021" w:rsidRDefault="4E52AAD1" w14:paraId="109C63D1" w14:textId="353736E9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The</w:t>
      </w:r>
      <w:r w:rsidRPr="315A6021" w:rsidR="325250F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vast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majority of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students will be admitted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on the basis of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 Educational Health Care Plan of Special Educational Need and Disability which names </w:t>
      </w:r>
      <w:r w:rsidRPr="315A6021" w:rsidR="6C4A029B">
        <w:rPr>
          <w:rFonts w:ascii="Calibri" w:hAnsi="Calibri" w:eastAsia="Calibri" w:cs="Calibri"/>
          <w:noProof w:val="0"/>
          <w:sz w:val="22"/>
          <w:szCs w:val="22"/>
          <w:lang w:val="en-GB"/>
        </w:rPr>
        <w:t>Great Oaks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However, from time to time the LA arranges for students to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be</w:t>
      </w:r>
      <w:r w:rsidRPr="315A6021" w:rsidR="1589212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admitted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for a period of assessment, for example if a student is new to the country. </w:t>
      </w:r>
      <w:r w:rsidRPr="315A6021" w:rsidR="7AD7445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 statutory assessment is then </w:t>
      </w:r>
      <w:r w:rsidRPr="315A6021" w:rsidR="7AD74457">
        <w:rPr>
          <w:rFonts w:ascii="Calibri" w:hAnsi="Calibri" w:eastAsia="Calibri" w:cs="Calibri"/>
          <w:noProof w:val="0"/>
          <w:sz w:val="22"/>
          <w:szCs w:val="22"/>
          <w:lang w:val="en-GB"/>
        </w:rPr>
        <w:t>initiated</w:t>
      </w:r>
      <w:r w:rsidRPr="315A6021" w:rsidR="7AD7445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after a settling period by the Local Authority.</w:t>
      </w:r>
    </w:p>
    <w:p w:rsidR="4E52AAD1" w:rsidP="315A6021" w:rsidRDefault="4E52AAD1" w14:paraId="498C5EF3" w14:textId="234BD8EA">
      <w:pPr>
        <w:pStyle w:val="Normal"/>
        <w:jc w:val="both"/>
      </w:pP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Most students will come to </w:t>
      </w:r>
      <w:r w:rsidRPr="315A6021" w:rsidR="6C4A029B">
        <w:rPr>
          <w:rFonts w:ascii="Calibri" w:hAnsi="Calibri" w:eastAsia="Calibri" w:cs="Calibri"/>
          <w:noProof w:val="0"/>
          <w:sz w:val="22"/>
          <w:szCs w:val="22"/>
          <w:lang w:val="en-GB"/>
        </w:rPr>
        <w:t>Great Oaks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on a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full time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basis. In line with its Equal Opportunity Policy, </w:t>
      </w:r>
      <w:r w:rsidRPr="315A6021" w:rsidR="6C4A029B">
        <w:rPr>
          <w:rFonts w:ascii="Calibri" w:hAnsi="Calibri" w:eastAsia="Calibri" w:cs="Calibri"/>
          <w:noProof w:val="0"/>
          <w:sz w:val="22"/>
          <w:szCs w:val="22"/>
          <w:lang w:val="en-GB"/>
        </w:rPr>
        <w:t>Great Oaks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is a fully inclusive organisation admits students irrespective of gender, sexual orientation/identity, disability,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race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or belief.</w:t>
      </w:r>
    </w:p>
    <w:p w:rsidR="020A6E7E" w:rsidP="315A6021" w:rsidRDefault="020A6E7E" w14:paraId="41067B7A" w14:textId="7B6AD106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E52AAD1" w:rsidP="315A6021" w:rsidRDefault="4E52AAD1" w14:paraId="503FCAB0" w14:textId="6ED27C04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15A6021" w:rsidR="4E52AAD1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</w:t>
      </w:r>
      <w:r w:rsidRPr="315A6021" w:rsidR="62B9840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dmission </w:t>
      </w:r>
      <w:r w:rsidRPr="315A6021" w:rsidR="62B9840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Procedures</w:t>
      </w:r>
      <w:r w:rsidRPr="315A6021" w:rsidR="62B9840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at Great Oaks</w:t>
      </w:r>
    </w:p>
    <w:p w:rsidR="4E52AAD1" w:rsidP="315A6021" w:rsidRDefault="4E52AAD1" w14:paraId="071C6817" w14:textId="7E46B9B9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T</w:t>
      </w:r>
      <w:r w:rsidRPr="315A6021" w:rsidR="65D99873">
        <w:rPr>
          <w:rFonts w:ascii="Calibri" w:hAnsi="Calibri" w:eastAsia="Calibri" w:cs="Calibri"/>
          <w:noProof w:val="0"/>
          <w:sz w:val="22"/>
          <w:szCs w:val="22"/>
          <w:lang w:val="en-GB"/>
        </w:rPr>
        <w:t>ransfer to Great Oaks from Mainstream School in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Key Stage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3 </w:t>
      </w:r>
      <w:r w:rsidRPr="315A6021" w:rsidR="3FE231D8">
        <w:rPr>
          <w:rFonts w:ascii="Calibri" w:hAnsi="Calibri" w:eastAsia="Calibri" w:cs="Calibri"/>
          <w:noProof w:val="0"/>
          <w:sz w:val="22"/>
          <w:szCs w:val="22"/>
          <w:lang w:val="en-GB"/>
        </w:rPr>
        <w:t>,</w:t>
      </w:r>
      <w:r w:rsidRPr="315A6021" w:rsidR="3FE231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4 or 5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4E52AAD1" w:rsidP="315A6021" w:rsidRDefault="4E52AAD1" w14:paraId="25BCC527" w14:textId="5DC0043F">
      <w:pPr>
        <w:pStyle w:val="Normal"/>
        <w:jc w:val="both"/>
      </w:pP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Each year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a number of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students from </w:t>
      </w:r>
      <w:r w:rsidRPr="315A6021" w:rsidR="2F36BA36">
        <w:rPr>
          <w:rFonts w:ascii="Calibri" w:hAnsi="Calibri" w:eastAsia="Calibri" w:cs="Calibri"/>
          <w:noProof w:val="0"/>
          <w:sz w:val="22"/>
          <w:szCs w:val="22"/>
          <w:lang w:val="en-GB"/>
        </w:rPr>
        <w:t>Southampton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’s Primary Special Schools transfer to </w:t>
      </w:r>
      <w:r w:rsidRPr="315A6021" w:rsidR="6C4A029B">
        <w:rPr>
          <w:rFonts w:ascii="Calibri" w:hAnsi="Calibri" w:eastAsia="Calibri" w:cs="Calibri"/>
          <w:noProof w:val="0"/>
          <w:sz w:val="22"/>
          <w:szCs w:val="22"/>
          <w:lang w:val="en-GB"/>
        </w:rPr>
        <w:t>Great Oaks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at the end of Year 6. In addition, students may be admitted to </w:t>
      </w:r>
      <w:r w:rsidRPr="315A6021" w:rsidR="6C4A029B">
        <w:rPr>
          <w:rFonts w:ascii="Calibri" w:hAnsi="Calibri" w:eastAsia="Calibri" w:cs="Calibri"/>
          <w:noProof w:val="0"/>
          <w:sz w:val="22"/>
          <w:szCs w:val="22"/>
          <w:lang w:val="en-GB"/>
        </w:rPr>
        <w:t>Great Oaks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at different ages or from a variety of other schools (subject to place availability), which include mainstream Primary or Secondary School within </w:t>
      </w:r>
      <w:r w:rsidRPr="315A6021" w:rsidR="2F36BA36">
        <w:rPr>
          <w:rFonts w:ascii="Calibri" w:hAnsi="Calibri" w:eastAsia="Calibri" w:cs="Calibri"/>
          <w:noProof w:val="0"/>
          <w:sz w:val="22"/>
          <w:szCs w:val="22"/>
          <w:lang w:val="en-GB"/>
        </w:rPr>
        <w:t>Southampton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mainstream or Special schools outside </w:t>
      </w:r>
      <w:r w:rsidRPr="315A6021" w:rsidR="2F36BA36">
        <w:rPr>
          <w:rFonts w:ascii="Calibri" w:hAnsi="Calibri" w:eastAsia="Calibri" w:cs="Calibri"/>
          <w:noProof w:val="0"/>
          <w:sz w:val="22"/>
          <w:szCs w:val="22"/>
          <w:lang w:val="en-GB"/>
        </w:rPr>
        <w:t>Southampton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LA. </w:t>
      </w:r>
    </w:p>
    <w:p w:rsidR="113D7652" w:rsidP="315A6021" w:rsidRDefault="113D7652" w14:paraId="08BB693D" w14:textId="61222FF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>Following discussion at City wide panel meetings Southampton will consult with Great Oaks School for a place at the school</w:t>
      </w:r>
      <w:r w:rsidRPr="315A6021" w:rsidR="0BC9DA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local Authority </w:t>
      </w:r>
      <w:r w:rsidRPr="315A6021" w:rsidR="3ABBFA02">
        <w:rPr>
          <w:rFonts w:ascii="Calibri" w:hAnsi="Calibri" w:eastAsia="Calibri" w:cs="Calibri"/>
          <w:noProof w:val="0"/>
          <w:sz w:val="22"/>
          <w:szCs w:val="22"/>
          <w:lang w:val="en-GB"/>
        </w:rPr>
        <w:t>will ne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ed </w:t>
      </w:r>
      <w:r w:rsidRPr="315A6021" w:rsidR="3ABBFA0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to </w:t>
      </w:r>
      <w:r w:rsidRPr="315A6021" w:rsidR="3ABBFA02">
        <w:rPr>
          <w:rFonts w:ascii="Calibri" w:hAnsi="Calibri" w:eastAsia="Calibri" w:cs="Calibri"/>
          <w:noProof w:val="0"/>
          <w:sz w:val="22"/>
          <w:szCs w:val="22"/>
          <w:lang w:val="en-GB"/>
        </w:rPr>
        <w:t>determine</w:t>
      </w:r>
      <w:r w:rsidRPr="315A6021" w:rsidR="3ABBFA0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that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“where there is agreement that the placement is compatible with 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>identified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special educational needs, compatible with the education of others with whom they will be educated and compatible with the efficient use of resources</w:t>
      </w:r>
      <w:r w:rsidRPr="315A6021" w:rsidR="75D20F8E">
        <w:rPr>
          <w:rFonts w:ascii="Calibri" w:hAnsi="Calibri" w:eastAsia="Calibri" w:cs="Calibri"/>
          <w:noProof w:val="0"/>
          <w:sz w:val="22"/>
          <w:szCs w:val="22"/>
          <w:lang w:val="en-GB"/>
        </w:rPr>
        <w:t>”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</w:t>
      </w:r>
      <w:r w:rsidRPr="315A6021" w:rsidR="7105752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if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it is 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>determined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that a place is available</w:t>
      </w:r>
      <w:r w:rsidRPr="315A6021" w:rsidR="610C868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15A6021" w:rsidR="113D7652">
        <w:rPr>
          <w:rFonts w:ascii="Calibri" w:hAnsi="Calibri" w:eastAsia="Calibri" w:cs="Calibri"/>
          <w:noProof w:val="0"/>
          <w:sz w:val="22"/>
          <w:szCs w:val="22"/>
          <w:lang w:val="en-GB"/>
        </w:rPr>
        <w:t>then, following consultation with the school, a place will be made available</w:t>
      </w:r>
      <w:r w:rsidRPr="315A6021" w:rsidR="64DE3EDB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020A6E7E" w:rsidP="315A6021" w:rsidRDefault="020A6E7E" w14:paraId="3A763C83" w14:textId="1497F8F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20A6E7E" w:rsidP="315A6021" w:rsidRDefault="020A6E7E" w14:paraId="43E61704" w14:textId="138E96F3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15A6021" w:rsidR="4CA7F3C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Transition Arrangements</w:t>
      </w:r>
    </w:p>
    <w:p w:rsidR="5419D5BA" w:rsidP="315A6021" w:rsidRDefault="5419D5BA" w14:paraId="3DDBAAEC" w14:textId="507B6D7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15A6021" w:rsidR="5419D5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All Parents/carers and potential pupils are invited to visit the school prior to any decision </w:t>
      </w:r>
      <w:r w:rsidRPr="315A6021" w:rsidR="5419D5BA">
        <w:rPr>
          <w:rFonts w:ascii="Calibri" w:hAnsi="Calibri" w:eastAsia="Calibri" w:cs="Calibri"/>
          <w:noProof w:val="0"/>
          <w:sz w:val="22"/>
          <w:szCs w:val="22"/>
          <w:lang w:val="en-GB"/>
        </w:rPr>
        <w:t>regarding</w:t>
      </w:r>
      <w:r w:rsidRPr="315A6021" w:rsidR="5419D5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placement. Great Oaks puts on 3 Open Mornings a year to</w:t>
      </w:r>
      <w:r w:rsidRPr="315A6021" w:rsidR="2383240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15A6021" w:rsidR="5419D5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enable to </w:t>
      </w:r>
      <w:r w:rsidRPr="315A6021" w:rsidR="680A6D80">
        <w:rPr>
          <w:rFonts w:ascii="Calibri" w:hAnsi="Calibri" w:eastAsia="Calibri" w:cs="Calibri"/>
          <w:noProof w:val="0"/>
          <w:sz w:val="22"/>
          <w:szCs w:val="22"/>
          <w:lang w:val="en-GB"/>
        </w:rPr>
        <w:t>families to visit and find out ab</w:t>
      </w:r>
      <w:r w:rsidRPr="315A6021" w:rsidR="20B784F8">
        <w:rPr>
          <w:rFonts w:ascii="Calibri" w:hAnsi="Calibri" w:eastAsia="Calibri" w:cs="Calibri"/>
          <w:noProof w:val="0"/>
          <w:sz w:val="22"/>
          <w:szCs w:val="22"/>
          <w:lang w:val="en-GB"/>
        </w:rPr>
        <w:t>out the school. At these Open Mornings we can signpost parents to relevant support services.</w:t>
      </w:r>
    </w:p>
    <w:p w:rsidR="20B784F8" w:rsidP="315A6021" w:rsidRDefault="20B784F8" w14:paraId="098D46CA" w14:textId="4D199144">
      <w:pPr>
        <w:pStyle w:val="Normal"/>
        <w:jc w:val="both"/>
      </w:pPr>
      <w:r w:rsidRPr="315A6021" w:rsidR="20B784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All </w:t>
      </w:r>
      <w:r w:rsidRPr="315A6021" w:rsidR="234E81E0">
        <w:rPr>
          <w:rFonts w:ascii="Calibri" w:hAnsi="Calibri" w:eastAsia="Calibri" w:cs="Calibri"/>
          <w:noProof w:val="0"/>
          <w:sz w:val="22"/>
          <w:szCs w:val="22"/>
          <w:lang w:val="en-GB"/>
        </w:rPr>
        <w:t>students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transferring into Year 7 from the Primary Special </w:t>
      </w:r>
      <w:r w:rsidRPr="315A6021" w:rsidR="0B6727C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and Mainstream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Schools are afforded the opportunity to 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>participate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in </w:t>
      </w:r>
      <w:r w:rsidRPr="315A6021" w:rsidR="678D6BBC">
        <w:rPr>
          <w:rFonts w:ascii="Calibri" w:hAnsi="Calibri" w:eastAsia="Calibri" w:cs="Calibri"/>
          <w:noProof w:val="0"/>
          <w:sz w:val="22"/>
          <w:szCs w:val="22"/>
          <w:lang w:val="en-GB"/>
        </w:rPr>
        <w:t>a</w:t>
      </w:r>
      <w:r w:rsidRPr="315A6021" w:rsidR="4E52AA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transition programme during the Spring and Summer term of Year 6.</w:t>
      </w:r>
      <w:r w:rsidRPr="315A6021" w:rsidR="6DCEF04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15A6021" w:rsidR="6CA52AB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This will include visits by staff to current schools and transition days at Great Oaks. </w:t>
      </w:r>
      <w:r w:rsidRPr="315A6021" w:rsidR="7A82CD17">
        <w:rPr>
          <w:rFonts w:ascii="Calibri" w:hAnsi="Calibri" w:eastAsia="Calibri" w:cs="Calibri"/>
          <w:noProof w:val="0"/>
          <w:sz w:val="22"/>
          <w:szCs w:val="22"/>
          <w:lang w:val="en-GB"/>
        </w:rPr>
        <w:t>Pupils transferring into the sixth form or at other points in the year will have a bespoke transition plan following discussion with families and current school.</w:t>
      </w:r>
    </w:p>
    <w:p w:rsidR="315A6021" w:rsidP="315A6021" w:rsidRDefault="315A6021" w14:paraId="320710FC" w14:textId="558576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20A6E7E" w:rsidRDefault="020A6E7E" w14:paraId="2438124D" w14:textId="69A1A25D"/>
    <w:sectPr w:rsidRPr="00C73527" w:rsidR="00C96777" w:rsidSect="0027123C">
      <w:headerReference w:type="default" r:id="rId3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12B" w:rsidP="0027123C" w:rsidRDefault="0047512B" w14:paraId="13911938" w14:textId="77777777">
      <w:pPr>
        <w:spacing w:after="0" w:line="240" w:lineRule="auto"/>
      </w:pPr>
      <w:r>
        <w:separator/>
      </w:r>
    </w:p>
  </w:endnote>
  <w:endnote w:type="continuationSeparator" w:id="0">
    <w:p w:rsidR="0047512B" w:rsidP="0027123C" w:rsidRDefault="0047512B" w14:paraId="38C36D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12B" w:rsidP="0027123C" w:rsidRDefault="0047512B" w14:paraId="19EF05BB" w14:textId="77777777">
      <w:pPr>
        <w:spacing w:after="0" w:line="240" w:lineRule="auto"/>
      </w:pPr>
      <w:r>
        <w:separator/>
      </w:r>
    </w:p>
  </w:footnote>
  <w:footnote w:type="continuationSeparator" w:id="0">
    <w:p w:rsidR="0047512B" w:rsidP="0027123C" w:rsidRDefault="0047512B" w14:paraId="14323E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23C" w:rsidRDefault="0027123C" w14:paraId="38FF8A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7A4"/>
    <w:multiLevelType w:val="multilevel"/>
    <w:tmpl w:val="2C844216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071551EA"/>
    <w:multiLevelType w:val="hybridMultilevel"/>
    <w:tmpl w:val="9E06EB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A122F"/>
    <w:multiLevelType w:val="hybridMultilevel"/>
    <w:tmpl w:val="956604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163E24"/>
    <w:multiLevelType w:val="multilevel"/>
    <w:tmpl w:val="4DE82C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5801382"/>
    <w:multiLevelType w:val="hybridMultilevel"/>
    <w:tmpl w:val="2AA8B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C40CFC"/>
    <w:multiLevelType w:val="multilevel"/>
    <w:tmpl w:val="874A87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2010C69"/>
    <w:multiLevelType w:val="hybridMultilevel"/>
    <w:tmpl w:val="8CA4E0BE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330177F0"/>
    <w:multiLevelType w:val="multilevel"/>
    <w:tmpl w:val="04C8C07A"/>
    <w:lvl w:ilvl="0">
      <w:start w:val="1"/>
      <w:numFmt w:val="bullet"/>
      <w:lvlText w:val="●"/>
      <w:lvlJc w:val="left"/>
      <w:pPr>
        <w:ind w:left="643" w:hanging="283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8" w15:restartNumberingAfterBreak="0">
    <w:nsid w:val="3E9807CD"/>
    <w:multiLevelType w:val="multilevel"/>
    <w:tmpl w:val="D5B62F98"/>
    <w:lvl w:ilvl="0">
      <w:start w:val="1"/>
      <w:numFmt w:val="bullet"/>
      <w:lvlText w:val="●"/>
      <w:lvlJc w:val="left"/>
      <w:pPr>
        <w:ind w:left="643" w:hanging="283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9" w15:restartNumberingAfterBreak="0">
    <w:nsid w:val="427428D0"/>
    <w:multiLevelType w:val="hybridMultilevel"/>
    <w:tmpl w:val="F4A4F8FA"/>
    <w:lvl w:ilvl="0" w:tplc="B3626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8FA8B06">
      <w:numFmt w:val="bullet"/>
      <w:lvlText w:val="•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6610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487E576E"/>
    <w:multiLevelType w:val="multilevel"/>
    <w:tmpl w:val="AF62DA60"/>
    <w:lvl w:ilvl="0">
      <w:start w:val="1"/>
      <w:numFmt w:val="bullet"/>
      <w:lvlText w:val="●"/>
      <w:lvlJc w:val="left"/>
      <w:pPr>
        <w:ind w:left="643" w:hanging="283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2" w15:restartNumberingAfterBreak="0">
    <w:nsid w:val="49CA0CD3"/>
    <w:multiLevelType w:val="singleLevel"/>
    <w:tmpl w:val="3E5A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2B24301"/>
    <w:multiLevelType w:val="hybridMultilevel"/>
    <w:tmpl w:val="2CE48DF4"/>
    <w:lvl w:ilvl="0" w:tplc="683AF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0B5301"/>
    <w:multiLevelType w:val="multilevel"/>
    <w:tmpl w:val="1BB070E4"/>
    <w:lvl w:ilvl="0">
      <w:start w:val="1"/>
      <w:numFmt w:val="bullet"/>
      <w:lvlText w:val="●"/>
      <w:lvlJc w:val="left"/>
      <w:pPr>
        <w:ind w:left="566" w:hanging="283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5" w15:restartNumberingAfterBreak="0">
    <w:nsid w:val="6725309A"/>
    <w:multiLevelType w:val="hybridMultilevel"/>
    <w:tmpl w:val="A5BE191E"/>
    <w:lvl w:ilvl="0" w:tplc="08090001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hint="default" w:ascii="Wingdings" w:hAnsi="Wingdings"/>
      </w:rPr>
    </w:lvl>
  </w:abstractNum>
  <w:abstractNum w:abstractNumId="16" w15:restartNumberingAfterBreak="0">
    <w:nsid w:val="67393B25"/>
    <w:multiLevelType w:val="hybridMultilevel"/>
    <w:tmpl w:val="DB38982E"/>
    <w:lvl w:ilvl="0" w:tplc="06683E6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5229B3"/>
    <w:multiLevelType w:val="singleLevel"/>
    <w:tmpl w:val="FDBCD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9CB3F6A"/>
    <w:multiLevelType w:val="singleLevel"/>
    <w:tmpl w:val="0B0E85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A304DE1"/>
    <w:multiLevelType w:val="hybridMultilevel"/>
    <w:tmpl w:val="7EBEDC96"/>
    <w:lvl w:ilvl="0" w:tplc="AE8807D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702263"/>
    <w:multiLevelType w:val="hybridMultilevel"/>
    <w:tmpl w:val="CCA69C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3611046">
    <w:abstractNumId w:val="16"/>
  </w:num>
  <w:num w:numId="2" w16cid:durableId="965542691">
    <w:abstractNumId w:val="8"/>
  </w:num>
  <w:num w:numId="3" w16cid:durableId="358167443">
    <w:abstractNumId w:val="5"/>
  </w:num>
  <w:num w:numId="4" w16cid:durableId="1450515426">
    <w:abstractNumId w:val="0"/>
  </w:num>
  <w:num w:numId="5" w16cid:durableId="1964384946">
    <w:abstractNumId w:val="14"/>
  </w:num>
  <w:num w:numId="6" w16cid:durableId="1192961554">
    <w:abstractNumId w:val="7"/>
  </w:num>
  <w:num w:numId="7" w16cid:durableId="969092701">
    <w:abstractNumId w:val="11"/>
  </w:num>
  <w:num w:numId="8" w16cid:durableId="1627731762">
    <w:abstractNumId w:val="3"/>
  </w:num>
  <w:num w:numId="9" w16cid:durableId="968440782">
    <w:abstractNumId w:val="2"/>
  </w:num>
  <w:num w:numId="10" w16cid:durableId="469173063">
    <w:abstractNumId w:val="20"/>
  </w:num>
  <w:num w:numId="11" w16cid:durableId="1620991043">
    <w:abstractNumId w:val="9"/>
  </w:num>
  <w:num w:numId="12" w16cid:durableId="1775855556">
    <w:abstractNumId w:val="4"/>
  </w:num>
  <w:num w:numId="13" w16cid:durableId="730347614">
    <w:abstractNumId w:val="19"/>
  </w:num>
  <w:num w:numId="14" w16cid:durableId="1376395446">
    <w:abstractNumId w:val="13"/>
  </w:num>
  <w:num w:numId="15" w16cid:durableId="1340347221">
    <w:abstractNumId w:val="17"/>
  </w:num>
  <w:num w:numId="16" w16cid:durableId="1274442818">
    <w:abstractNumId w:val="12"/>
  </w:num>
  <w:num w:numId="17" w16cid:durableId="1604533133">
    <w:abstractNumId w:val="18"/>
  </w:num>
  <w:num w:numId="18" w16cid:durableId="1544631640">
    <w:abstractNumId w:val="10"/>
  </w:num>
  <w:num w:numId="19" w16cid:durableId="713502954">
    <w:abstractNumId w:val="6"/>
  </w:num>
  <w:num w:numId="20" w16cid:durableId="1338000937">
    <w:abstractNumId w:val="15"/>
  </w:num>
  <w:num w:numId="21" w16cid:durableId="133460672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3C"/>
    <w:rsid w:val="000210C9"/>
    <w:rsid w:val="0011439D"/>
    <w:rsid w:val="001A2D8D"/>
    <w:rsid w:val="001A6748"/>
    <w:rsid w:val="001E6EFC"/>
    <w:rsid w:val="0027123C"/>
    <w:rsid w:val="00295316"/>
    <w:rsid w:val="002970F6"/>
    <w:rsid w:val="00392DF6"/>
    <w:rsid w:val="00414419"/>
    <w:rsid w:val="0047512B"/>
    <w:rsid w:val="004A4ADF"/>
    <w:rsid w:val="00516142"/>
    <w:rsid w:val="006717F6"/>
    <w:rsid w:val="007D4DBF"/>
    <w:rsid w:val="008108A3"/>
    <w:rsid w:val="008142E1"/>
    <w:rsid w:val="00897338"/>
    <w:rsid w:val="00905D7F"/>
    <w:rsid w:val="00907794"/>
    <w:rsid w:val="00A64720"/>
    <w:rsid w:val="00A94272"/>
    <w:rsid w:val="00AE7543"/>
    <w:rsid w:val="00C20522"/>
    <w:rsid w:val="00C73527"/>
    <w:rsid w:val="00C833F5"/>
    <w:rsid w:val="00C96777"/>
    <w:rsid w:val="00D57E63"/>
    <w:rsid w:val="00E46198"/>
    <w:rsid w:val="00E57531"/>
    <w:rsid w:val="00E959B6"/>
    <w:rsid w:val="00EF448C"/>
    <w:rsid w:val="00F10B0A"/>
    <w:rsid w:val="0140CD9D"/>
    <w:rsid w:val="020A6E7E"/>
    <w:rsid w:val="02285C38"/>
    <w:rsid w:val="054573D7"/>
    <w:rsid w:val="055FFCFA"/>
    <w:rsid w:val="0754A91F"/>
    <w:rsid w:val="0AD6DFEE"/>
    <w:rsid w:val="0B6727C9"/>
    <w:rsid w:val="0BC9DABA"/>
    <w:rsid w:val="0D6C571C"/>
    <w:rsid w:val="0F08277D"/>
    <w:rsid w:val="1024AA5D"/>
    <w:rsid w:val="10A3F7DE"/>
    <w:rsid w:val="113D7652"/>
    <w:rsid w:val="1258F09C"/>
    <w:rsid w:val="12D7BDBE"/>
    <w:rsid w:val="141A03CA"/>
    <w:rsid w:val="15892126"/>
    <w:rsid w:val="15A0C066"/>
    <w:rsid w:val="17E37040"/>
    <w:rsid w:val="183C097B"/>
    <w:rsid w:val="1A4ADA24"/>
    <w:rsid w:val="1B405B02"/>
    <w:rsid w:val="1C8E2176"/>
    <w:rsid w:val="1FF79DA0"/>
    <w:rsid w:val="20B784F8"/>
    <w:rsid w:val="234E81E0"/>
    <w:rsid w:val="2383240D"/>
    <w:rsid w:val="24B1E666"/>
    <w:rsid w:val="25187408"/>
    <w:rsid w:val="2AC164F2"/>
    <w:rsid w:val="2C274C6A"/>
    <w:rsid w:val="2CACEC64"/>
    <w:rsid w:val="2F36BA36"/>
    <w:rsid w:val="2F456EE6"/>
    <w:rsid w:val="30D82CF8"/>
    <w:rsid w:val="315A6021"/>
    <w:rsid w:val="325250F9"/>
    <w:rsid w:val="32DD493E"/>
    <w:rsid w:val="3336F0A8"/>
    <w:rsid w:val="33AE3B22"/>
    <w:rsid w:val="3737E273"/>
    <w:rsid w:val="399A4D5E"/>
    <w:rsid w:val="3A1C1D89"/>
    <w:rsid w:val="3ABBFA02"/>
    <w:rsid w:val="3EEE3AF2"/>
    <w:rsid w:val="3FE231D8"/>
    <w:rsid w:val="41C8EB58"/>
    <w:rsid w:val="4316999F"/>
    <w:rsid w:val="454417EA"/>
    <w:rsid w:val="454D3FE9"/>
    <w:rsid w:val="45EC3D05"/>
    <w:rsid w:val="474F32EA"/>
    <w:rsid w:val="4A88B006"/>
    <w:rsid w:val="4B9C7534"/>
    <w:rsid w:val="4CA7F3C4"/>
    <w:rsid w:val="4E52AAD1"/>
    <w:rsid w:val="510368BD"/>
    <w:rsid w:val="514DDA79"/>
    <w:rsid w:val="5284AFFB"/>
    <w:rsid w:val="5419D5BA"/>
    <w:rsid w:val="5420805C"/>
    <w:rsid w:val="54AB081B"/>
    <w:rsid w:val="55698949"/>
    <w:rsid w:val="58F3F17F"/>
    <w:rsid w:val="5928EB3C"/>
    <w:rsid w:val="5A8FC1E0"/>
    <w:rsid w:val="5CC352EE"/>
    <w:rsid w:val="5E2B1099"/>
    <w:rsid w:val="5F633303"/>
    <w:rsid w:val="60293F2D"/>
    <w:rsid w:val="610C8685"/>
    <w:rsid w:val="61B79573"/>
    <w:rsid w:val="62A85560"/>
    <w:rsid w:val="62B9840E"/>
    <w:rsid w:val="64DE3EDB"/>
    <w:rsid w:val="65D99873"/>
    <w:rsid w:val="66B76938"/>
    <w:rsid w:val="678D6BBC"/>
    <w:rsid w:val="680A6D80"/>
    <w:rsid w:val="6B99A89D"/>
    <w:rsid w:val="6C4A029B"/>
    <w:rsid w:val="6CA52AB8"/>
    <w:rsid w:val="6DCEF044"/>
    <w:rsid w:val="6EB82102"/>
    <w:rsid w:val="6F003838"/>
    <w:rsid w:val="704EB286"/>
    <w:rsid w:val="71057527"/>
    <w:rsid w:val="73A61B48"/>
    <w:rsid w:val="74380FF9"/>
    <w:rsid w:val="74696399"/>
    <w:rsid w:val="75276286"/>
    <w:rsid w:val="75D20F8E"/>
    <w:rsid w:val="75F085D7"/>
    <w:rsid w:val="7A82CD17"/>
    <w:rsid w:val="7AD74457"/>
    <w:rsid w:val="7E1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7C7F"/>
  <w15:chartTrackingRefBased/>
  <w15:docId w15:val="{B0EB8EDD-75A5-4E34-B0DD-737FA7B5A5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73527"/>
    <w:pPr>
      <w:keepNext/>
      <w:spacing w:after="0" w:line="240" w:lineRule="auto"/>
      <w:outlineLvl w:val="1"/>
    </w:pPr>
    <w:rPr>
      <w:rFonts w:ascii="Arial" w:hAnsi="Arial" w:eastAsia="Times New Roman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3527"/>
    <w:pPr>
      <w:keepNext/>
      <w:spacing w:after="0" w:line="240" w:lineRule="auto"/>
      <w:outlineLvl w:val="2"/>
    </w:pPr>
    <w:rPr>
      <w:rFonts w:ascii="Arial" w:hAnsi="Arial" w:eastAsia="Times New Roman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0210C9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210C9"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2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123C"/>
  </w:style>
  <w:style w:type="paragraph" w:styleId="Footer">
    <w:name w:val="footer"/>
    <w:basedOn w:val="Normal"/>
    <w:link w:val="FooterChar"/>
    <w:uiPriority w:val="99"/>
    <w:unhideWhenUsed/>
    <w:rsid w:val="002712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123C"/>
  </w:style>
  <w:style w:type="character" w:styleId="Hyperlink">
    <w:name w:val="Hyperlink"/>
    <w:basedOn w:val="DefaultParagraphFont"/>
    <w:uiPriority w:val="99"/>
    <w:unhideWhenUsed/>
    <w:rsid w:val="00271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2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9677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16142"/>
    <w:pPr>
      <w:spacing w:after="0" w:line="240" w:lineRule="auto"/>
    </w:pPr>
    <w:rPr>
      <w:rFonts w:ascii="Arial" w:hAnsi="Arial" w:eastAsia="Times New Roman" w:cs="Arial"/>
      <w:sz w:val="32"/>
      <w:szCs w:val="24"/>
      <w:lang w:eastAsia="en-GB"/>
    </w:rPr>
  </w:style>
  <w:style w:type="character" w:styleId="BodyTextChar" w:customStyle="1">
    <w:name w:val="Body Text Char"/>
    <w:basedOn w:val="DefaultParagraphFont"/>
    <w:link w:val="BodyText"/>
    <w:semiHidden/>
    <w:rsid w:val="00516142"/>
    <w:rPr>
      <w:rFonts w:ascii="Arial" w:hAnsi="Arial" w:eastAsia="Times New Roman" w:cs="Arial"/>
      <w:sz w:val="32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semiHidden/>
    <w:rsid w:val="00C73527"/>
    <w:rPr>
      <w:rFonts w:ascii="Arial" w:hAnsi="Arial" w:eastAsia="Times New Roman" w:cs="Arial"/>
      <w:b/>
      <w:bCs/>
      <w:sz w:val="24"/>
      <w:szCs w:val="24"/>
    </w:rPr>
  </w:style>
  <w:style w:type="character" w:styleId="Heading3Char" w:customStyle="1">
    <w:name w:val="Heading 3 Char"/>
    <w:basedOn w:val="DefaultParagraphFont"/>
    <w:link w:val="Heading3"/>
    <w:semiHidden/>
    <w:rsid w:val="00C73527"/>
    <w:rPr>
      <w:rFonts w:ascii="Arial" w:hAnsi="Arial" w:eastAsia="Times New Roman" w:cs="Arial"/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10C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0210C9"/>
  </w:style>
  <w:style w:type="character" w:styleId="Heading4Char" w:customStyle="1">
    <w:name w:val="Heading 4 Char"/>
    <w:basedOn w:val="DefaultParagraphFont"/>
    <w:link w:val="Heading4"/>
    <w:rsid w:val="000210C9"/>
    <w:rPr>
      <w:rFonts w:ascii="Times New Roman" w:hAnsi="Times New Roman" w:eastAsia="Times New Roman" w:cs="Times New Roman"/>
      <w:b/>
      <w:bCs/>
      <w:sz w:val="28"/>
      <w:szCs w:val="28"/>
      <w:lang w:eastAsia="en-GB"/>
    </w:rPr>
  </w:style>
  <w:style w:type="character" w:styleId="Heading5Char" w:customStyle="1">
    <w:name w:val="Heading 5 Char"/>
    <w:basedOn w:val="DefaultParagraphFont"/>
    <w:link w:val="Heading5"/>
    <w:rsid w:val="000210C9"/>
    <w:rPr>
      <w:rFonts w:ascii="Times New Roman" w:hAnsi="Times New Roman" w:eastAsia="Times New Roman" w:cs="Times New Roman"/>
      <w:b/>
      <w:bCs/>
      <w:i/>
      <w:iCs/>
      <w:sz w:val="26"/>
      <w:szCs w:val="26"/>
      <w:lang w:eastAsia="en-GB"/>
    </w:rPr>
  </w:style>
  <w:style w:type="character" w:styleId="Strong">
    <w:name w:val="Strong"/>
    <w:qFormat/>
    <w:rsid w:val="000210C9"/>
    <w:rPr>
      <w:b/>
      <w:bCs/>
    </w:rPr>
  </w:style>
  <w:style w:type="paragraph" w:styleId="NormalWeb">
    <w:name w:val="Normal (Web)"/>
    <w:basedOn w:val="Normal"/>
    <w:rsid w:val="000210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0210C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BodyTextIndentChar" w:customStyle="1">
    <w:name w:val="Body Text Indent Char"/>
    <w:basedOn w:val="DefaultParagraphFont"/>
    <w:link w:val="BodyTextIndent"/>
    <w:rsid w:val="000210C9"/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eader" Target="header1.xml" Id="rId34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36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35" /><Relationship Type="http://schemas.openxmlformats.org/officeDocument/2006/relationships/footnotes" Target="footnotes.xml" Id="rId8" /><Relationship Type="http://schemas.openxmlformats.org/officeDocument/2006/relationships/hyperlink" Target="https://www.southampton.gov.uk/schools-learning/find-school/apply-school/" TargetMode="External" Id="R97016b2d914a432a" /></Relationships>
</file>

<file path=word/theme/theme1.xml><?xml version="1.0" encoding="utf-8"?>
<a:theme xmlns:a="http://schemas.openxmlformats.org/drawingml/2006/main" name="Office Theme">
  <a:themeElements>
    <a:clrScheme name="Great Oaks reports">
      <a:dk1>
        <a:sysClr val="windowText" lastClr="000000"/>
      </a:dk1>
      <a:lt1>
        <a:sysClr val="window" lastClr="FFFFFF"/>
      </a:lt1>
      <a:dk2>
        <a:srgbClr val="3E0A45"/>
      </a:dk2>
      <a:lt2>
        <a:srgbClr val="E7E6E6"/>
      </a:lt2>
      <a:accent1>
        <a:srgbClr val="CCC0D9"/>
      </a:accent1>
      <a:accent2>
        <a:srgbClr val="FBD4B4"/>
      </a:accent2>
      <a:accent3>
        <a:srgbClr val="DEFCDC"/>
      </a:accent3>
      <a:accent4>
        <a:srgbClr val="C2F9BF"/>
      </a:accent4>
      <a:accent5>
        <a:srgbClr val="82368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c21bc-3581-4b15-89d6-b582790f9603" xsi:nil="true"/>
    <lcf76f155ced4ddcb4097134ff3c332f xmlns="6729263e-71e8-40db-9d17-734780d3bd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4E7EEE657E940AFAEEA56965F0505" ma:contentTypeVersion="16" ma:contentTypeDescription="Create a new document." ma:contentTypeScope="" ma:versionID="9e39addc7e1eed73fab52d0467ae5371">
  <xsd:schema xmlns:xsd="http://www.w3.org/2001/XMLSchema" xmlns:xs="http://www.w3.org/2001/XMLSchema" xmlns:p="http://schemas.microsoft.com/office/2006/metadata/properties" xmlns:ns2="6729263e-71e8-40db-9d17-734780d3bd51" xmlns:ns3="dd2c21bc-3581-4b15-89d6-b582790f9603" targetNamespace="http://schemas.microsoft.com/office/2006/metadata/properties" ma:root="true" ma:fieldsID="3a0e258d348edde702d7bfeb91de5637" ns2:_="" ns3:_="">
    <xsd:import namespace="6729263e-71e8-40db-9d17-734780d3bd51"/>
    <xsd:import namespace="dd2c21bc-3581-4b15-89d6-b582790f9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9263e-71e8-40db-9d17-734780d3b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b30e92-cc58-4e32-8b5d-de588de5e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21bc-3581-4b15-89d6-b582790f9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7d968-7cf8-42b3-b667-a43dbbe703b3}" ma:internalName="TaxCatchAll" ma:showField="CatchAllData" ma:web="dd2c21bc-3581-4b15-89d6-b582790f9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007A-3696-41AA-B5C6-F38EB79D4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42511-44FD-4BE5-BA49-53A12DB3E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DD686-6073-4330-B99C-5CA9196595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Vivian</dc:creator>
  <cp:keywords/>
  <dc:description/>
  <cp:lastModifiedBy>Geraldine Lindsay</cp:lastModifiedBy>
  <cp:revision>7</cp:revision>
  <dcterms:created xsi:type="dcterms:W3CDTF">2023-02-08T14:00:00Z</dcterms:created>
  <dcterms:modified xsi:type="dcterms:W3CDTF">2023-09-19T18:29:29Z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0x0101008344E7EEE657E940AFAEEA56965F0505</vt:lpwstr>
  </property>
  <property fmtid="{D5CDD505-2E9C-101B-9397-08002B2CF9AE}" pid="3" name="MediaServiceImageTags">
    <vt:lpwstr/>
  </property>
</Properties>
</file>